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3D" w:rsidRDefault="008B73BB">
      <w:pPr>
        <w:snapToGrid w:val="0"/>
        <w:spacing w:line="440" w:lineRule="exact"/>
        <w:jc w:val="center"/>
        <w:rPr>
          <w:rFonts w:ascii="华文仿宋" w:eastAsia="华文仿宋" w:hAnsi="华文仿宋" w:cs="华文仿宋"/>
          <w:b/>
          <w:color w:val="000000" w:themeColor="text1"/>
          <w:sz w:val="32"/>
          <w:szCs w:val="32"/>
        </w:rPr>
      </w:pPr>
      <w:bookmarkStart w:id="0" w:name="_Hlk149568484"/>
      <w:r>
        <w:rPr>
          <w:rFonts w:ascii="华文仿宋" w:eastAsia="华文仿宋" w:hAnsi="华文仿宋" w:cs="华文仿宋" w:hint="eastAsia"/>
          <w:b/>
          <w:color w:val="000000" w:themeColor="text1"/>
          <w:sz w:val="32"/>
          <w:szCs w:val="32"/>
        </w:rPr>
        <w:t>中化康源生物科技泰兴有限公司</w:t>
      </w:r>
      <w:bookmarkEnd w:id="0"/>
    </w:p>
    <w:p w:rsidR="009A73A2" w:rsidRDefault="008B73BB">
      <w:pPr>
        <w:snapToGrid w:val="0"/>
        <w:spacing w:line="440" w:lineRule="exact"/>
        <w:jc w:val="center"/>
        <w:rPr>
          <w:rFonts w:ascii="华文仿宋" w:eastAsia="华文仿宋" w:hAnsi="华文仿宋" w:cs="华文仿宋"/>
          <w:b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color w:val="000000" w:themeColor="text1"/>
          <w:sz w:val="32"/>
          <w:szCs w:val="32"/>
        </w:rPr>
        <w:t>营养健康原料项目和研发定制平台项目（一期）</w:t>
      </w:r>
    </w:p>
    <w:p w:rsidR="009A73A2" w:rsidRDefault="00B65A1C">
      <w:pPr>
        <w:snapToGrid w:val="0"/>
        <w:spacing w:line="440" w:lineRule="exact"/>
        <w:jc w:val="center"/>
        <w:rPr>
          <w:rFonts w:ascii="华文仿宋" w:eastAsia="华文仿宋" w:hAnsi="华文仿宋" w:cs="华文仿宋"/>
          <w:b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color w:val="000000" w:themeColor="text1"/>
          <w:sz w:val="32"/>
          <w:szCs w:val="32"/>
        </w:rPr>
        <w:t>环境影响评价第二次公示</w:t>
      </w:r>
    </w:p>
    <w:p w:rsidR="009A73A2" w:rsidRDefault="009A73A2">
      <w:pPr>
        <w:spacing w:line="440" w:lineRule="exact"/>
        <w:ind w:firstLineChars="200" w:firstLine="480"/>
        <w:rPr>
          <w:rFonts w:ascii="华文仿宋" w:eastAsia="华文仿宋" w:hAnsi="华文仿宋" w:cs="华文仿宋"/>
          <w:color w:val="000000" w:themeColor="text1"/>
          <w:szCs w:val="24"/>
        </w:rPr>
      </w:pPr>
    </w:p>
    <w:p w:rsidR="009A73A2" w:rsidRPr="009C77E8" w:rsidRDefault="008B73BB">
      <w:pPr>
        <w:spacing w:line="440" w:lineRule="exact"/>
        <w:ind w:firstLineChars="200" w:firstLine="480"/>
        <w:rPr>
          <w:rFonts w:ascii="华文仿宋" w:eastAsia="华文仿宋" w:hAnsi="华文仿宋" w:cs="华文仿宋"/>
          <w:szCs w:val="24"/>
        </w:rPr>
      </w:pPr>
      <w:bookmarkStart w:id="1" w:name="_Hlk149120648"/>
      <w:r>
        <w:rPr>
          <w:rFonts w:ascii="华文仿宋" w:eastAsia="华文仿宋" w:hAnsi="华文仿宋" w:cs="华文仿宋" w:hint="eastAsia"/>
          <w:bCs/>
          <w:color w:val="000000" w:themeColor="text1"/>
          <w:szCs w:val="24"/>
        </w:rPr>
        <w:t>中化康源生物科技泰兴有限公司在</w:t>
      </w:r>
      <w:r w:rsidRPr="008B73BB">
        <w:rPr>
          <w:rFonts w:ascii="华文仿宋" w:eastAsia="华文仿宋" w:hAnsi="华文仿宋" w:cs="华文仿宋"/>
          <w:bCs/>
          <w:color w:val="000000" w:themeColor="text1"/>
          <w:szCs w:val="24"/>
        </w:rPr>
        <w:t>江苏省中国精细化工（泰兴）开发园区院士路东侧</w:t>
      </w:r>
      <w:r w:rsidRPr="009C77E8">
        <w:rPr>
          <w:rFonts w:ascii="华文仿宋" w:eastAsia="华文仿宋" w:hAnsi="华文仿宋" w:cs="华文仿宋"/>
          <w:bCs/>
          <w:szCs w:val="24"/>
        </w:rPr>
        <w:t>，锦江西路南侧，沿江大道西侧，幸福西路北侧地块</w:t>
      </w:r>
      <w:r w:rsidRPr="009C77E8">
        <w:rPr>
          <w:rFonts w:ascii="华文仿宋" w:eastAsia="华文仿宋" w:hAnsi="华文仿宋" w:cs="华文仿宋" w:hint="eastAsia"/>
          <w:szCs w:val="24"/>
        </w:rPr>
        <w:t>建设</w:t>
      </w:r>
      <w:r w:rsidRPr="009C77E8">
        <w:rPr>
          <w:rFonts w:ascii="华文仿宋" w:eastAsia="华文仿宋" w:hAnsi="华文仿宋" w:cs="华文仿宋" w:hint="eastAsia"/>
        </w:rPr>
        <w:t>营养健康原料项目和研发定制平台项目（一期）</w:t>
      </w:r>
      <w:r w:rsidRPr="009C77E8">
        <w:rPr>
          <w:rFonts w:ascii="华文仿宋" w:eastAsia="华文仿宋" w:hAnsi="华文仿宋" w:cs="华文仿宋" w:hint="eastAsia"/>
          <w:bCs/>
          <w:szCs w:val="24"/>
        </w:rPr>
        <w:t>，</w:t>
      </w:r>
      <w:r w:rsidRPr="009C77E8">
        <w:rPr>
          <w:rFonts w:ascii="华文仿宋" w:eastAsia="华文仿宋" w:hAnsi="华文仿宋" w:cs="华文仿宋" w:hint="eastAsia"/>
          <w:szCs w:val="24"/>
        </w:rPr>
        <w:t>按照《环境影响评价公众参与办法》（生态环境部令 第4号）规定，现将该项目环境影响报告书征求意见稿公示如下：</w:t>
      </w:r>
    </w:p>
    <w:bookmarkEnd w:id="1"/>
    <w:p w:rsidR="009A73A2" w:rsidRPr="009C77E8" w:rsidRDefault="00B65A1C">
      <w:pPr>
        <w:spacing w:line="440" w:lineRule="exact"/>
        <w:ind w:firstLineChars="200" w:firstLine="480"/>
        <w:rPr>
          <w:rFonts w:ascii="华文仿宋" w:eastAsia="华文仿宋" w:hAnsi="华文仿宋" w:cs="华文仿宋"/>
          <w:b/>
          <w:bCs/>
          <w:szCs w:val="24"/>
        </w:rPr>
      </w:pPr>
      <w:r w:rsidRPr="009C77E8">
        <w:rPr>
          <w:rFonts w:ascii="华文仿宋" w:eastAsia="华文仿宋" w:hAnsi="华文仿宋" w:cs="华文仿宋" w:hint="eastAsia"/>
          <w:b/>
          <w:bCs/>
          <w:szCs w:val="24"/>
        </w:rPr>
        <w:t>一、环境影响报告书征求意见稿全文网络链接及纸质版查阅方式途径</w:t>
      </w:r>
    </w:p>
    <w:p w:rsidR="009A73A2" w:rsidRPr="009C77E8" w:rsidRDefault="00B65A1C">
      <w:pPr>
        <w:spacing w:line="440" w:lineRule="exact"/>
        <w:ind w:firstLineChars="200" w:firstLine="480"/>
        <w:jc w:val="left"/>
        <w:rPr>
          <w:rFonts w:ascii="华文仿宋" w:eastAsia="华文仿宋" w:hAnsi="华文仿宋" w:cs="华文仿宋"/>
          <w:szCs w:val="24"/>
        </w:rPr>
      </w:pPr>
      <w:r w:rsidRPr="009C77E8">
        <w:rPr>
          <w:rFonts w:ascii="华文仿宋" w:eastAsia="华文仿宋" w:hAnsi="华文仿宋" w:cs="华文仿宋" w:hint="eastAsia"/>
          <w:szCs w:val="24"/>
        </w:rPr>
        <w:t>1、全文网络链接：http://www.jsxrjj.com/Default.aspx</w:t>
      </w:r>
    </w:p>
    <w:p w:rsidR="009A73A2" w:rsidRPr="009C77E8" w:rsidRDefault="00B65A1C">
      <w:pPr>
        <w:spacing w:line="440" w:lineRule="exact"/>
        <w:ind w:firstLineChars="200" w:firstLine="480"/>
        <w:rPr>
          <w:rFonts w:ascii="华文仿宋" w:eastAsia="华文仿宋" w:hAnsi="华文仿宋" w:cs="华文仿宋"/>
          <w:szCs w:val="24"/>
        </w:rPr>
      </w:pPr>
      <w:r w:rsidRPr="009C77E8">
        <w:rPr>
          <w:rFonts w:ascii="华文仿宋" w:eastAsia="华文仿宋" w:hAnsi="华文仿宋" w:cs="华文仿宋" w:hint="eastAsia"/>
          <w:szCs w:val="24"/>
        </w:rPr>
        <w:t>2、纸质版查阅方式途径</w:t>
      </w:r>
    </w:p>
    <w:p w:rsidR="008B73BB" w:rsidRPr="009C77E8" w:rsidRDefault="00B65A1C" w:rsidP="008B73BB">
      <w:pPr>
        <w:tabs>
          <w:tab w:val="left" w:pos="7154"/>
        </w:tabs>
        <w:spacing w:line="440" w:lineRule="exact"/>
        <w:ind w:firstLineChars="200" w:firstLine="480"/>
        <w:rPr>
          <w:rFonts w:ascii="华文仿宋" w:eastAsia="华文仿宋" w:hAnsi="华文仿宋" w:cs="华文仿宋"/>
          <w:szCs w:val="24"/>
        </w:rPr>
      </w:pPr>
      <w:r w:rsidRPr="009C77E8">
        <w:rPr>
          <w:rFonts w:ascii="华文仿宋" w:eastAsia="华文仿宋" w:hAnsi="华文仿宋" w:cs="华文仿宋" w:hint="eastAsia"/>
          <w:szCs w:val="24"/>
        </w:rPr>
        <w:t>建设单位地址：</w:t>
      </w:r>
      <w:r w:rsidR="008B73BB" w:rsidRPr="009C77E8">
        <w:rPr>
          <w:rFonts w:ascii="华文仿宋" w:eastAsia="华文仿宋" w:hAnsi="华文仿宋" w:cs="华文仿宋"/>
          <w:szCs w:val="24"/>
        </w:rPr>
        <w:t>江苏省中国精细化工（泰兴）开发园区院士路东侧，锦江西路南侧，沿江大道西侧，幸福西路北侧地块</w:t>
      </w:r>
    </w:p>
    <w:p w:rsidR="009A73A2" w:rsidRPr="009C77E8" w:rsidRDefault="00B65A1C">
      <w:pPr>
        <w:tabs>
          <w:tab w:val="left" w:pos="7154"/>
        </w:tabs>
        <w:spacing w:line="440" w:lineRule="exact"/>
        <w:ind w:firstLineChars="200" w:firstLine="480"/>
        <w:rPr>
          <w:rFonts w:ascii="华文仿宋" w:eastAsia="华文仿宋" w:hAnsi="华文仿宋" w:cs="华文仿宋"/>
          <w:szCs w:val="24"/>
        </w:rPr>
      </w:pPr>
      <w:bookmarkStart w:id="2" w:name="_Hlk149120671"/>
      <w:r w:rsidRPr="009C77E8">
        <w:rPr>
          <w:rFonts w:ascii="华文仿宋" w:eastAsia="华文仿宋" w:hAnsi="华文仿宋" w:cs="华文仿宋" w:hint="eastAsia"/>
          <w:szCs w:val="24"/>
        </w:rPr>
        <w:t>联 系 方 式：</w:t>
      </w:r>
      <w:r w:rsidR="0090404C">
        <w:rPr>
          <w:rFonts w:ascii="华文仿宋" w:eastAsia="华文仿宋" w:hAnsi="华文仿宋" w:cs="华文仿宋" w:hint="eastAsia"/>
          <w:szCs w:val="24"/>
        </w:rPr>
        <w:t>鲁工</w:t>
      </w:r>
      <w:r w:rsidR="008B73BB" w:rsidRPr="009C77E8">
        <w:rPr>
          <w:rFonts w:ascii="华文仿宋" w:eastAsia="华文仿宋" w:hAnsi="华文仿宋" w:cs="华文仿宋" w:hint="eastAsia"/>
          <w:szCs w:val="24"/>
        </w:rPr>
        <w:t>/</w:t>
      </w:r>
      <w:r w:rsidR="0090404C">
        <w:rPr>
          <w:rFonts w:ascii="华文仿宋" w:eastAsia="华文仿宋" w:hAnsi="华文仿宋" w:cs="华文仿宋"/>
          <w:szCs w:val="24"/>
        </w:rPr>
        <w:t>15295284096</w:t>
      </w:r>
    </w:p>
    <w:p w:rsidR="009A73A2" w:rsidRPr="009C77E8" w:rsidRDefault="00B65A1C">
      <w:pPr>
        <w:spacing w:line="440" w:lineRule="exact"/>
        <w:ind w:firstLineChars="200" w:firstLine="480"/>
        <w:rPr>
          <w:rFonts w:ascii="华文仿宋" w:eastAsia="华文仿宋" w:hAnsi="华文仿宋" w:cs="华文仿宋"/>
          <w:szCs w:val="24"/>
        </w:rPr>
      </w:pPr>
      <w:r w:rsidRPr="009C77E8">
        <w:rPr>
          <w:rFonts w:ascii="华文仿宋" w:eastAsia="华文仿宋" w:hAnsi="华文仿宋" w:cs="华文仿宋" w:hint="eastAsia"/>
          <w:szCs w:val="24"/>
        </w:rPr>
        <w:t>电 子 邮 件：</w:t>
      </w:r>
      <w:bookmarkEnd w:id="2"/>
      <w:r w:rsidR="0090404C" w:rsidRPr="0090404C">
        <w:rPr>
          <w:rFonts w:ascii="华文仿宋" w:eastAsia="华文仿宋" w:hAnsi="华文仿宋" w:cs="华文仿宋"/>
          <w:szCs w:val="24"/>
        </w:rPr>
        <w:t>yuanyuan12@sinochem.com</w:t>
      </w:r>
    </w:p>
    <w:p w:rsidR="009A73A2" w:rsidRPr="009C77E8" w:rsidRDefault="00B65A1C">
      <w:pPr>
        <w:tabs>
          <w:tab w:val="left" w:pos="7154"/>
        </w:tabs>
        <w:spacing w:line="440" w:lineRule="exact"/>
        <w:ind w:firstLineChars="200" w:firstLine="480"/>
        <w:rPr>
          <w:rFonts w:ascii="华文仿宋" w:eastAsia="华文仿宋" w:hAnsi="华文仿宋" w:cs="华文仿宋"/>
          <w:b/>
          <w:szCs w:val="24"/>
        </w:rPr>
      </w:pPr>
      <w:r w:rsidRPr="009C77E8">
        <w:rPr>
          <w:rFonts w:ascii="华文仿宋" w:eastAsia="华文仿宋" w:hAnsi="华文仿宋" w:cs="华文仿宋" w:hint="eastAsia"/>
          <w:b/>
          <w:szCs w:val="24"/>
        </w:rPr>
        <w:t>二、征求意见的公众范围</w:t>
      </w:r>
    </w:p>
    <w:p w:rsidR="009A73A2" w:rsidRPr="009C77E8" w:rsidRDefault="00B65A1C">
      <w:pPr>
        <w:spacing w:line="440" w:lineRule="exact"/>
        <w:ind w:firstLineChars="200" w:firstLine="480"/>
        <w:rPr>
          <w:rFonts w:ascii="华文仿宋" w:eastAsia="华文仿宋" w:hAnsi="华文仿宋" w:cs="华文仿宋"/>
          <w:szCs w:val="24"/>
        </w:rPr>
      </w:pPr>
      <w:r w:rsidRPr="009C77E8">
        <w:rPr>
          <w:rFonts w:ascii="华文仿宋" w:eastAsia="华文仿宋" w:hAnsi="华文仿宋" w:cs="华文仿宋" w:hint="eastAsia"/>
          <w:szCs w:val="24"/>
        </w:rPr>
        <w:t>该项目周边公民、法人和其他组织。</w:t>
      </w:r>
      <w:bookmarkStart w:id="3" w:name="_GoBack"/>
      <w:bookmarkEnd w:id="3"/>
    </w:p>
    <w:p w:rsidR="009A73A2" w:rsidRPr="009C77E8" w:rsidRDefault="00B65A1C">
      <w:pPr>
        <w:spacing w:line="440" w:lineRule="exact"/>
        <w:ind w:firstLineChars="200" w:firstLine="480"/>
        <w:outlineLvl w:val="0"/>
        <w:rPr>
          <w:rFonts w:ascii="华文仿宋" w:eastAsia="华文仿宋" w:hAnsi="华文仿宋" w:cs="华文仿宋"/>
          <w:b/>
          <w:szCs w:val="24"/>
        </w:rPr>
      </w:pPr>
      <w:r w:rsidRPr="009C77E8">
        <w:rPr>
          <w:rFonts w:ascii="华文仿宋" w:eastAsia="华文仿宋" w:hAnsi="华文仿宋" w:cs="华文仿宋" w:hint="eastAsia"/>
          <w:b/>
          <w:szCs w:val="24"/>
        </w:rPr>
        <w:t xml:space="preserve">三、公众意见表的网络链接 </w:t>
      </w:r>
    </w:p>
    <w:p w:rsidR="009A73A2" w:rsidRPr="009C77E8" w:rsidRDefault="00B65A1C">
      <w:pPr>
        <w:tabs>
          <w:tab w:val="left" w:pos="7154"/>
        </w:tabs>
        <w:spacing w:line="440" w:lineRule="exact"/>
        <w:ind w:firstLineChars="200" w:firstLine="480"/>
        <w:rPr>
          <w:rFonts w:ascii="华文仿宋" w:eastAsia="华文仿宋" w:hAnsi="华文仿宋" w:cs="华文仿宋"/>
          <w:szCs w:val="24"/>
        </w:rPr>
      </w:pPr>
      <w:r w:rsidRPr="009C77E8">
        <w:rPr>
          <w:rFonts w:ascii="华文仿宋" w:eastAsia="华文仿宋" w:hAnsi="华文仿宋" w:cs="华文仿宋" w:hint="eastAsia"/>
          <w:szCs w:val="24"/>
        </w:rPr>
        <w:t>http://www.mee.gov.cn/xxgk2018/xxgk/xxgk01/201810/t20181024_665329.html</w:t>
      </w:r>
    </w:p>
    <w:p w:rsidR="009A73A2" w:rsidRPr="009C77E8" w:rsidRDefault="00B65A1C">
      <w:pPr>
        <w:spacing w:line="440" w:lineRule="exact"/>
        <w:ind w:firstLineChars="200" w:firstLine="480"/>
        <w:outlineLvl w:val="0"/>
        <w:rPr>
          <w:rFonts w:ascii="华文仿宋" w:eastAsia="华文仿宋" w:hAnsi="华文仿宋" w:cs="华文仿宋"/>
          <w:b/>
          <w:szCs w:val="24"/>
        </w:rPr>
      </w:pPr>
      <w:r w:rsidRPr="009C77E8">
        <w:rPr>
          <w:rFonts w:ascii="华文仿宋" w:eastAsia="华文仿宋" w:hAnsi="华文仿宋" w:cs="华文仿宋" w:hint="eastAsia"/>
          <w:b/>
          <w:szCs w:val="24"/>
        </w:rPr>
        <w:t>四、公众提出意见的方式与途径</w:t>
      </w:r>
    </w:p>
    <w:p w:rsidR="009A73A2" w:rsidRPr="009C77E8" w:rsidRDefault="00B65A1C">
      <w:pPr>
        <w:spacing w:line="440" w:lineRule="exact"/>
        <w:ind w:firstLineChars="200" w:firstLine="480"/>
        <w:rPr>
          <w:rFonts w:ascii="华文仿宋" w:eastAsia="华文仿宋" w:hAnsi="华文仿宋" w:cs="华文仿宋"/>
          <w:bCs/>
          <w:szCs w:val="24"/>
        </w:rPr>
      </w:pPr>
      <w:r w:rsidRPr="009C77E8">
        <w:rPr>
          <w:rFonts w:ascii="华文仿宋" w:eastAsia="华文仿宋" w:hAnsi="华文仿宋" w:cs="华文仿宋" w:hint="eastAsia"/>
          <w:bCs/>
          <w:szCs w:val="24"/>
        </w:rPr>
        <w:t>公示期内，公众通过信函、电邮等方式提出意见给建设单位，并提供有效联系方式。</w:t>
      </w:r>
    </w:p>
    <w:p w:rsidR="009A73A2" w:rsidRPr="009C77E8" w:rsidRDefault="00B65A1C">
      <w:pPr>
        <w:spacing w:line="440" w:lineRule="exact"/>
        <w:ind w:firstLineChars="200" w:firstLine="480"/>
        <w:outlineLvl w:val="0"/>
        <w:rPr>
          <w:rFonts w:ascii="华文仿宋" w:eastAsia="华文仿宋" w:hAnsi="华文仿宋" w:cs="华文仿宋"/>
          <w:b/>
          <w:szCs w:val="24"/>
        </w:rPr>
      </w:pPr>
      <w:r w:rsidRPr="009C77E8">
        <w:rPr>
          <w:rFonts w:ascii="华文仿宋" w:eastAsia="华文仿宋" w:hAnsi="华文仿宋" w:cs="华文仿宋" w:hint="eastAsia"/>
          <w:b/>
          <w:szCs w:val="24"/>
        </w:rPr>
        <w:t>五、公众提出意见的起止时间</w:t>
      </w:r>
    </w:p>
    <w:p w:rsidR="009A73A2" w:rsidRPr="009C77E8" w:rsidRDefault="00B65A1C">
      <w:pPr>
        <w:spacing w:line="440" w:lineRule="exact"/>
        <w:ind w:right="420" w:firstLineChars="200" w:firstLine="480"/>
        <w:jc w:val="left"/>
        <w:rPr>
          <w:rFonts w:ascii="华文仿宋" w:eastAsia="华文仿宋" w:hAnsi="华文仿宋" w:cs="华文仿宋"/>
          <w:bCs/>
          <w:szCs w:val="24"/>
        </w:rPr>
      </w:pPr>
      <w:r w:rsidRPr="009C77E8">
        <w:rPr>
          <w:rFonts w:ascii="华文仿宋" w:eastAsia="华文仿宋" w:hAnsi="华文仿宋" w:cs="华文仿宋" w:hint="eastAsia"/>
          <w:bCs/>
          <w:szCs w:val="24"/>
        </w:rPr>
        <w:t>自本公示发布起10个工作日内。</w:t>
      </w:r>
    </w:p>
    <w:p w:rsidR="009A73A2" w:rsidRDefault="009A73A2">
      <w:pPr>
        <w:spacing w:line="440" w:lineRule="exact"/>
        <w:ind w:right="420" w:firstLineChars="200" w:firstLine="480"/>
        <w:jc w:val="left"/>
        <w:rPr>
          <w:rFonts w:ascii="华文仿宋" w:eastAsia="华文仿宋" w:hAnsi="华文仿宋" w:cs="华文仿宋"/>
          <w:bCs/>
          <w:color w:val="000000" w:themeColor="text1"/>
          <w:szCs w:val="24"/>
        </w:rPr>
      </w:pPr>
    </w:p>
    <w:p w:rsidR="009A73A2" w:rsidRDefault="009A73A2">
      <w:pPr>
        <w:spacing w:line="440" w:lineRule="exact"/>
        <w:ind w:firstLineChars="200" w:firstLine="480"/>
        <w:rPr>
          <w:rFonts w:ascii="华文仿宋" w:eastAsia="华文仿宋" w:hAnsi="华文仿宋" w:cs="华文仿宋"/>
          <w:bCs/>
          <w:color w:val="000000" w:themeColor="text1"/>
          <w:szCs w:val="24"/>
        </w:rPr>
      </w:pPr>
    </w:p>
    <w:p w:rsidR="009A73A2" w:rsidRDefault="00B65A1C">
      <w:pPr>
        <w:spacing w:line="440" w:lineRule="exact"/>
        <w:ind w:leftChars="300" w:left="6840" w:hangingChars="2550" w:hanging="6120"/>
        <w:jc w:val="center"/>
        <w:rPr>
          <w:rFonts w:ascii="华文仿宋" w:eastAsia="华文仿宋" w:hAnsi="华文仿宋" w:cs="华文仿宋"/>
          <w:color w:val="000000" w:themeColor="text1"/>
          <w:szCs w:val="24"/>
        </w:rPr>
      </w:pPr>
      <w:r>
        <w:rPr>
          <w:rFonts w:ascii="华文仿宋" w:eastAsia="华文仿宋" w:hAnsi="华文仿宋" w:cs="华文仿宋" w:hint="eastAsia"/>
          <w:color w:val="000000" w:themeColor="text1"/>
          <w:szCs w:val="24"/>
        </w:rPr>
        <w:t xml:space="preserve">                                   </w:t>
      </w:r>
    </w:p>
    <w:p w:rsidR="009A73A2" w:rsidRDefault="00B65A1C">
      <w:pPr>
        <w:spacing w:line="440" w:lineRule="exact"/>
        <w:ind w:left="6840" w:hangingChars="2850" w:hanging="6840"/>
        <w:jc w:val="center"/>
        <w:rPr>
          <w:rFonts w:ascii="华文仿宋" w:eastAsia="华文仿宋" w:hAnsi="华文仿宋" w:cs="华文仿宋"/>
          <w:b/>
          <w:color w:val="000000" w:themeColor="text1"/>
          <w:szCs w:val="24"/>
        </w:rPr>
      </w:pPr>
      <w:r>
        <w:rPr>
          <w:rFonts w:ascii="华文仿宋" w:eastAsia="华文仿宋" w:hAnsi="华文仿宋" w:cs="华文仿宋" w:hint="eastAsia"/>
          <w:color w:val="000000" w:themeColor="text1"/>
          <w:szCs w:val="24"/>
        </w:rPr>
        <w:t xml:space="preserve">                               </w:t>
      </w:r>
      <w:r>
        <w:rPr>
          <w:rFonts w:ascii="华文仿宋" w:eastAsia="华文仿宋" w:hAnsi="华文仿宋" w:cs="华文仿宋" w:hint="eastAsia"/>
          <w:b/>
          <w:bCs/>
          <w:color w:val="000000" w:themeColor="text1"/>
          <w:szCs w:val="24"/>
        </w:rPr>
        <w:t>发布单位：</w:t>
      </w:r>
      <w:r w:rsidR="008B73BB">
        <w:rPr>
          <w:rFonts w:ascii="华文仿宋" w:eastAsia="华文仿宋" w:hAnsi="华文仿宋" w:cs="华文仿宋" w:hint="eastAsia"/>
          <w:b/>
          <w:bCs/>
          <w:color w:val="000000" w:themeColor="text1"/>
          <w:szCs w:val="24"/>
        </w:rPr>
        <w:t>中化康源生物科技泰兴有限公司</w:t>
      </w:r>
    </w:p>
    <w:p w:rsidR="009A73A2" w:rsidRDefault="00B65A1C">
      <w:pPr>
        <w:spacing w:line="440" w:lineRule="exact"/>
        <w:ind w:left="6979" w:right="-94" w:hangingChars="2905" w:hanging="6979"/>
        <w:jc w:val="center"/>
        <w:rPr>
          <w:rFonts w:ascii="华文仿宋" w:eastAsia="华文仿宋" w:hAnsi="华文仿宋" w:cs="华文仿宋"/>
          <w:bCs/>
          <w:color w:val="000000" w:themeColor="text1"/>
          <w:szCs w:val="24"/>
        </w:rPr>
      </w:pPr>
      <w:r>
        <w:rPr>
          <w:rFonts w:ascii="华文仿宋" w:eastAsia="华文仿宋" w:hAnsi="华文仿宋" w:cs="华文仿宋" w:hint="eastAsia"/>
          <w:b/>
          <w:color w:val="000000" w:themeColor="text1"/>
          <w:szCs w:val="24"/>
        </w:rPr>
        <w:t xml:space="preserve">                                      </w:t>
      </w:r>
      <w:r>
        <w:rPr>
          <w:rFonts w:ascii="华文仿宋" w:eastAsia="华文仿宋" w:hAnsi="华文仿宋" w:cs="华文仿宋" w:hint="eastAsia"/>
          <w:b/>
          <w:bCs/>
          <w:color w:val="000000" w:themeColor="text1"/>
          <w:szCs w:val="24"/>
        </w:rPr>
        <w:t xml:space="preserve">  公示日期：</w:t>
      </w:r>
      <w:r w:rsidR="008B73BB">
        <w:rPr>
          <w:rFonts w:ascii="华文仿宋" w:eastAsia="华文仿宋" w:hAnsi="华文仿宋" w:cs="华文仿宋" w:hint="eastAsia"/>
          <w:b/>
          <w:bCs/>
          <w:color w:val="000000" w:themeColor="text1"/>
          <w:szCs w:val="24"/>
        </w:rPr>
        <w:t>2024</w:t>
      </w:r>
      <w:r>
        <w:rPr>
          <w:rFonts w:ascii="华文仿宋" w:eastAsia="华文仿宋" w:hAnsi="华文仿宋" w:cs="华文仿宋" w:hint="eastAsia"/>
          <w:b/>
          <w:bCs/>
          <w:color w:val="000000" w:themeColor="text1"/>
          <w:szCs w:val="24"/>
        </w:rPr>
        <w:t>年</w:t>
      </w:r>
      <w:r w:rsidR="008B73BB">
        <w:rPr>
          <w:rFonts w:ascii="华文仿宋" w:eastAsia="华文仿宋" w:hAnsi="华文仿宋" w:cs="华文仿宋" w:hint="eastAsia"/>
          <w:b/>
          <w:bCs/>
          <w:color w:val="000000" w:themeColor="text1"/>
          <w:szCs w:val="24"/>
        </w:rPr>
        <w:t>6</w:t>
      </w:r>
      <w:r>
        <w:rPr>
          <w:rFonts w:ascii="华文仿宋" w:eastAsia="华文仿宋" w:hAnsi="华文仿宋" w:cs="华文仿宋" w:hint="eastAsia"/>
          <w:b/>
          <w:bCs/>
          <w:color w:val="000000" w:themeColor="text1"/>
          <w:szCs w:val="24"/>
        </w:rPr>
        <w:t>月</w:t>
      </w:r>
      <w:r w:rsidR="008B73BB">
        <w:rPr>
          <w:rFonts w:ascii="华文仿宋" w:eastAsia="华文仿宋" w:hAnsi="华文仿宋" w:cs="华文仿宋" w:hint="eastAsia"/>
          <w:b/>
          <w:bCs/>
          <w:color w:val="000000" w:themeColor="text1"/>
          <w:szCs w:val="24"/>
        </w:rPr>
        <w:t>20</w:t>
      </w:r>
      <w:r>
        <w:rPr>
          <w:rFonts w:ascii="华文仿宋" w:eastAsia="华文仿宋" w:hAnsi="华文仿宋" w:cs="华文仿宋" w:hint="eastAsia"/>
          <w:b/>
          <w:bCs/>
          <w:color w:val="000000" w:themeColor="text1"/>
          <w:szCs w:val="24"/>
        </w:rPr>
        <w:t>日</w:t>
      </w:r>
    </w:p>
    <w:p w:rsidR="009A73A2" w:rsidRDefault="009A73A2">
      <w:pPr>
        <w:rPr>
          <w:rFonts w:ascii="华文仿宋" w:eastAsia="华文仿宋" w:hAnsi="华文仿宋" w:cs="华文仿宋"/>
          <w:color w:val="000000" w:themeColor="text1"/>
        </w:rPr>
      </w:pPr>
    </w:p>
    <w:sectPr w:rsidR="009A73A2">
      <w:pgSz w:w="11906" w:h="16838"/>
      <w:pgMar w:top="1440" w:right="1576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84F" w:rsidRDefault="0099384F" w:rsidP="0076073D">
      <w:r>
        <w:separator/>
      </w:r>
    </w:p>
  </w:endnote>
  <w:endnote w:type="continuationSeparator" w:id="0">
    <w:p w:rsidR="0099384F" w:rsidRDefault="0099384F" w:rsidP="0076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84F" w:rsidRDefault="0099384F" w:rsidP="0076073D">
      <w:r>
        <w:separator/>
      </w:r>
    </w:p>
  </w:footnote>
  <w:footnote w:type="continuationSeparator" w:id="0">
    <w:p w:rsidR="0099384F" w:rsidRDefault="0099384F" w:rsidP="00760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D6E593"/>
    <w:multiLevelType w:val="multilevel"/>
    <w:tmpl w:val="FCD6E59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zODIxNzk1MmNkYTU2ODdmMWJjMmRjZjk0MmMwZTQifQ=="/>
  </w:docVars>
  <w:rsids>
    <w:rsidRoot w:val="49E61AAC"/>
    <w:rsid w:val="00201903"/>
    <w:rsid w:val="00301AC8"/>
    <w:rsid w:val="004969BC"/>
    <w:rsid w:val="006065BA"/>
    <w:rsid w:val="0076073D"/>
    <w:rsid w:val="007A3BA7"/>
    <w:rsid w:val="008B73BB"/>
    <w:rsid w:val="0090404C"/>
    <w:rsid w:val="0099384F"/>
    <w:rsid w:val="009A73A2"/>
    <w:rsid w:val="009C77E8"/>
    <w:rsid w:val="00AB36A4"/>
    <w:rsid w:val="00AF4650"/>
    <w:rsid w:val="00B65A1C"/>
    <w:rsid w:val="00BE2392"/>
    <w:rsid w:val="022A4A19"/>
    <w:rsid w:val="02F57336"/>
    <w:rsid w:val="08D95E3F"/>
    <w:rsid w:val="0DDF75E2"/>
    <w:rsid w:val="13AC552A"/>
    <w:rsid w:val="1AAB1EB6"/>
    <w:rsid w:val="1C002F8B"/>
    <w:rsid w:val="1C9316FC"/>
    <w:rsid w:val="1DB671DE"/>
    <w:rsid w:val="1DC4472F"/>
    <w:rsid w:val="233F453D"/>
    <w:rsid w:val="250A3A54"/>
    <w:rsid w:val="2C3D513A"/>
    <w:rsid w:val="2C880234"/>
    <w:rsid w:val="2DEA537D"/>
    <w:rsid w:val="2E4540D7"/>
    <w:rsid w:val="30815640"/>
    <w:rsid w:val="32820798"/>
    <w:rsid w:val="3321532D"/>
    <w:rsid w:val="35240F46"/>
    <w:rsid w:val="380576FE"/>
    <w:rsid w:val="3E1B2BDD"/>
    <w:rsid w:val="40E55748"/>
    <w:rsid w:val="410915F7"/>
    <w:rsid w:val="44750277"/>
    <w:rsid w:val="459A3813"/>
    <w:rsid w:val="45EB707D"/>
    <w:rsid w:val="487C724C"/>
    <w:rsid w:val="49E61AAC"/>
    <w:rsid w:val="4A7D32A8"/>
    <w:rsid w:val="4C314116"/>
    <w:rsid w:val="4EC65713"/>
    <w:rsid w:val="50FB0352"/>
    <w:rsid w:val="53EB5E69"/>
    <w:rsid w:val="57BC2B32"/>
    <w:rsid w:val="57E446F5"/>
    <w:rsid w:val="590A6747"/>
    <w:rsid w:val="5B733BEF"/>
    <w:rsid w:val="5E84076D"/>
    <w:rsid w:val="6DB875A1"/>
    <w:rsid w:val="71D761E0"/>
    <w:rsid w:val="72424CD8"/>
    <w:rsid w:val="740A173E"/>
    <w:rsid w:val="7416003F"/>
    <w:rsid w:val="75FC562F"/>
    <w:rsid w:val="7730120A"/>
    <w:rsid w:val="7CBA2ED1"/>
    <w:rsid w:val="7D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6BCE5"/>
  <w15:docId w15:val="{D38EDEB0-1C37-E544-AD27-452516AC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jc w:val="left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sz w:val="30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360" w:lineRule="auto"/>
      <w:jc w:val="left"/>
      <w:outlineLvl w:val="2"/>
    </w:pPr>
    <w:rPr>
      <w:b/>
      <w:sz w:val="28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line="360" w:lineRule="auto"/>
      <w:jc w:val="left"/>
      <w:outlineLvl w:val="3"/>
    </w:pPr>
    <w:rPr>
      <w:b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qFormat/>
    <w:pPr>
      <w:snapToGrid w:val="0"/>
      <w:jc w:val="left"/>
    </w:pPr>
    <w:rPr>
      <w:sz w:val="18"/>
    </w:rPr>
  </w:style>
  <w:style w:type="paragraph" w:styleId="a5">
    <w:name w:val="caption"/>
    <w:basedOn w:val="a"/>
    <w:next w:val="a"/>
    <w:semiHidden/>
    <w:unhideWhenUsed/>
    <w:qFormat/>
    <w:pPr>
      <w:jc w:val="center"/>
    </w:pPr>
    <w:rPr>
      <w:b/>
    </w:rPr>
  </w:style>
  <w:style w:type="paragraph" w:styleId="a6">
    <w:name w:val="annotation text"/>
    <w:basedOn w:val="a"/>
    <w:qFormat/>
    <w:pPr>
      <w:jc w:val="left"/>
    </w:p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line="480" w:lineRule="auto"/>
      <w:ind w:firstLineChars="200" w:firstLine="480"/>
      <w:jc w:val="left"/>
    </w:pPr>
    <w:rPr>
      <w:rFonts w:ascii="宋体" w:hAnsi="宋体" w:hint="eastAsia"/>
      <w:kern w:val="0"/>
      <w:szCs w:val="24"/>
    </w:rPr>
  </w:style>
  <w:style w:type="character" w:styleId="aa">
    <w:name w:val="Strong"/>
    <w:basedOn w:val="a1"/>
    <w:qFormat/>
    <w:rPr>
      <w:b/>
    </w:rPr>
  </w:style>
  <w:style w:type="paragraph" w:customStyle="1" w:styleId="ab">
    <w:name w:val="表头"/>
    <w:basedOn w:val="a"/>
    <w:next w:val="a"/>
    <w:qFormat/>
    <w:pPr>
      <w:spacing w:beforeLines="50" w:before="50"/>
      <w:jc w:val="center"/>
    </w:pPr>
    <w:rPr>
      <w:b/>
    </w:rPr>
  </w:style>
  <w:style w:type="paragraph" w:customStyle="1" w:styleId="ac">
    <w:name w:val="图号"/>
    <w:basedOn w:val="a"/>
    <w:next w:val="a"/>
    <w:qFormat/>
    <w:pPr>
      <w:spacing w:afterLines="50" w:after="50"/>
      <w:jc w:val="center"/>
    </w:pPr>
    <w:rPr>
      <w:b/>
    </w:rPr>
  </w:style>
  <w:style w:type="paragraph" w:customStyle="1" w:styleId="10">
    <w:name w:val="样式1"/>
    <w:basedOn w:val="a"/>
    <w:next w:val="a"/>
    <w:qFormat/>
    <w:pPr>
      <w:jc w:val="center"/>
    </w:pPr>
    <w:rPr>
      <w:sz w:val="21"/>
    </w:rPr>
  </w:style>
  <w:style w:type="paragraph" w:customStyle="1" w:styleId="ad">
    <w:name w:val="表格"/>
    <w:basedOn w:val="a"/>
    <w:next w:val="a"/>
    <w:qFormat/>
    <w:pPr>
      <w:jc w:val="center"/>
    </w:pPr>
    <w:rPr>
      <w:sz w:val="21"/>
    </w:rPr>
  </w:style>
  <w:style w:type="paragraph" w:customStyle="1" w:styleId="ae">
    <w:name w:val="表格文字"/>
    <w:basedOn w:val="a"/>
    <w:qFormat/>
    <w:pPr>
      <w:jc w:val="center"/>
    </w:pPr>
    <w:rPr>
      <w:sz w:val="21"/>
      <w:szCs w:val="24"/>
    </w:rPr>
  </w:style>
  <w:style w:type="character" w:customStyle="1" w:styleId="a8">
    <w:name w:val="页眉 字符"/>
    <w:basedOn w:val="a1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1"/>
    <w:link w:val="a0"/>
    <w:qFormat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8B73BB"/>
    <w:rPr>
      <w:kern w:val="2"/>
      <w:sz w:val="24"/>
      <w:szCs w:val="22"/>
    </w:rPr>
  </w:style>
  <w:style w:type="paragraph" w:styleId="af0">
    <w:name w:val="Balloon Text"/>
    <w:basedOn w:val="a"/>
    <w:link w:val="af1"/>
    <w:rsid w:val="009C77E8"/>
    <w:rPr>
      <w:sz w:val="18"/>
      <w:szCs w:val="18"/>
    </w:rPr>
  </w:style>
  <w:style w:type="character" w:customStyle="1" w:styleId="af1">
    <w:name w:val="批注框文本 字符"/>
    <w:basedOn w:val="a1"/>
    <w:link w:val="af0"/>
    <w:rsid w:val="009C77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</dc:creator>
  <cp:lastModifiedBy>Administrator</cp:lastModifiedBy>
  <cp:revision>7</cp:revision>
  <dcterms:created xsi:type="dcterms:W3CDTF">2024-06-20T06:34:00Z</dcterms:created>
  <dcterms:modified xsi:type="dcterms:W3CDTF">2024-06-20T07:03:00Z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E427BCDB04054BC7857E2B4304CBE635_13</vt:lpwstr>
  </property>
</Properties>
</file>